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tblInd w:w="93" w:type="dxa"/>
        <w:tblLayout w:type="fixed"/>
        <w:tblLook w:val="04A0"/>
      </w:tblPr>
      <w:tblGrid>
        <w:gridCol w:w="508"/>
        <w:gridCol w:w="1367"/>
        <w:gridCol w:w="4223"/>
        <w:gridCol w:w="1047"/>
        <w:gridCol w:w="1433"/>
        <w:gridCol w:w="84"/>
        <w:gridCol w:w="1007"/>
        <w:gridCol w:w="920"/>
      </w:tblGrid>
      <w:tr w:rsidR="002C700E" w:rsidRPr="002C700E" w:rsidTr="002C700E">
        <w:trPr>
          <w:trHeight w:val="255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0" w:name="RANGE!A1:G54"/>
            <w:bookmarkEnd w:id="0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700E" w:rsidRPr="002C700E" w:rsidTr="002C700E">
        <w:trPr>
          <w:trHeight w:val="255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 xml:space="preserve">Приложение № 2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700E" w:rsidRPr="002C700E" w:rsidTr="002C700E">
        <w:trPr>
          <w:trHeight w:val="24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                       постановления администрации Пригородного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2C700E" w:rsidRPr="002C700E" w:rsidTr="002C700E">
        <w:trPr>
          <w:trHeight w:val="24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сельского поселения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2C700E" w:rsidRPr="002C700E" w:rsidTr="002C700E">
        <w:trPr>
          <w:trHeight w:val="24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от 14.04.2014 года № 96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2C700E" w:rsidRPr="002C700E" w:rsidTr="002C700E">
        <w:trPr>
          <w:trHeight w:val="735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Исполнение расходов бюджета  Пригородного сельского поселения Крымского района </w:t>
            </w:r>
          </w:p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1 квартал 2014 года по разделам и подразделам  классификации расходов бюджетов Российской Федерации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2C700E" w:rsidRPr="002C700E" w:rsidTr="002C700E">
        <w:trPr>
          <w:trHeight w:val="24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700E">
              <w:rPr>
                <w:rFonts w:ascii="Arial CYR" w:eastAsia="Times New Roman" w:hAnsi="Arial CYR" w:cs="Arial CYR"/>
                <w:sz w:val="16"/>
                <w:szCs w:val="16"/>
              </w:rPr>
              <w:t>( тыс</w:t>
            </w:r>
            <w:proofErr w:type="gramStart"/>
            <w:r w:rsidRPr="002C700E">
              <w:rPr>
                <w:rFonts w:ascii="Arial CYR" w:eastAsia="Times New Roman" w:hAnsi="Arial CYR" w:cs="Arial CYR"/>
                <w:sz w:val="16"/>
                <w:szCs w:val="16"/>
              </w:rPr>
              <w:t>.р</w:t>
            </w:r>
            <w:proofErr w:type="gramEnd"/>
            <w:r w:rsidRPr="002C700E">
              <w:rPr>
                <w:rFonts w:ascii="Arial CYR" w:eastAsia="Times New Roman" w:hAnsi="Arial CYR" w:cs="Arial CYR"/>
                <w:sz w:val="16"/>
                <w:szCs w:val="16"/>
              </w:rPr>
              <w:t>уб.)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2C700E" w:rsidRPr="002C700E" w:rsidTr="002C700E">
        <w:trPr>
          <w:trHeight w:val="240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700E">
              <w:rPr>
                <w:rFonts w:ascii="Times New Roman" w:eastAsia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proofErr w:type="spellStart"/>
            <w:proofErr w:type="gramStart"/>
            <w:r w:rsidRPr="002C700E">
              <w:rPr>
                <w:rFonts w:ascii="Arial CYR" w:eastAsia="Times New Roman" w:hAnsi="Arial CYR" w:cs="Arial CYR"/>
                <w:sz w:val="18"/>
                <w:szCs w:val="18"/>
              </w:rPr>
              <w:t>утвержде-но</w:t>
            </w:r>
            <w:proofErr w:type="spellEnd"/>
            <w:proofErr w:type="gramEnd"/>
            <w:r w:rsidRPr="002C700E">
              <w:rPr>
                <w:rFonts w:ascii="Arial CYR" w:eastAsia="Times New Roman" w:hAnsi="Arial CYR" w:cs="Arial CYR"/>
                <w:sz w:val="18"/>
                <w:szCs w:val="18"/>
              </w:rPr>
              <w:t xml:space="preserve"> по бюджету на 2014 год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исполнено за 1 квартал 2014 года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C700E">
              <w:rPr>
                <w:rFonts w:ascii="Arial" w:eastAsia="Times New Roman" w:hAnsi="Arial" w:cs="Arial"/>
                <w:sz w:val="16"/>
                <w:szCs w:val="16"/>
              </w:rPr>
              <w:t>отклонения</w:t>
            </w:r>
          </w:p>
        </w:tc>
      </w:tr>
      <w:tr w:rsidR="002C700E" w:rsidRPr="002C700E" w:rsidTr="002C700E">
        <w:trPr>
          <w:trHeight w:val="102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2C700E">
              <w:rPr>
                <w:rFonts w:ascii="Arial" w:eastAsia="Times New Roman" w:hAnsi="Arial" w:cs="Arial"/>
                <w:sz w:val="16"/>
                <w:szCs w:val="16"/>
              </w:rPr>
              <w:t xml:space="preserve">% к </w:t>
            </w:r>
            <w:proofErr w:type="spellStart"/>
            <w:r w:rsidRPr="002C700E">
              <w:rPr>
                <w:rFonts w:ascii="Arial" w:eastAsia="Times New Roman" w:hAnsi="Arial" w:cs="Arial"/>
                <w:sz w:val="16"/>
                <w:szCs w:val="16"/>
              </w:rPr>
              <w:t>бюдж</w:t>
            </w:r>
            <w:proofErr w:type="spellEnd"/>
            <w:r w:rsidRPr="002C700E">
              <w:rPr>
                <w:rFonts w:ascii="Arial" w:eastAsia="Times New Roman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700E">
              <w:rPr>
                <w:rFonts w:ascii="Arial CYR" w:eastAsia="Times New Roman" w:hAnsi="Arial CYR" w:cs="Arial CYR"/>
                <w:sz w:val="16"/>
                <w:szCs w:val="16"/>
              </w:rPr>
              <w:t>"+";"-"</w:t>
            </w:r>
          </w:p>
        </w:tc>
      </w:tr>
      <w:tr w:rsidR="002C700E" w:rsidRPr="002C700E" w:rsidTr="002C700E">
        <w:trPr>
          <w:trHeight w:val="28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13807,6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2779,2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-11028,4</w:t>
            </w:r>
          </w:p>
        </w:tc>
      </w:tr>
      <w:tr w:rsidR="002C700E" w:rsidRPr="002C700E" w:rsidTr="002C700E">
        <w:trPr>
          <w:trHeight w:val="24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700E" w:rsidRPr="002C700E" w:rsidRDefault="002C700E" w:rsidP="002C700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2C700E" w:rsidRPr="002C700E" w:rsidTr="002C700E">
        <w:trPr>
          <w:trHeight w:val="33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5049,9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1057,3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21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-3992,6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600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130,7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-469,3</w:t>
            </w:r>
          </w:p>
        </w:tc>
      </w:tr>
      <w:tr w:rsidR="002C700E" w:rsidRPr="002C700E" w:rsidTr="002C700E">
        <w:trPr>
          <w:trHeight w:val="12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4204,9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878,6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-3326,3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-27</w:t>
            </w:r>
          </w:p>
        </w:tc>
      </w:tr>
      <w:tr w:rsidR="002C700E" w:rsidRPr="002C700E" w:rsidTr="002C700E">
        <w:trPr>
          <w:trHeight w:val="24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225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-177</w:t>
            </w:r>
          </w:p>
        </w:tc>
      </w:tr>
      <w:tr w:rsidR="002C700E" w:rsidRPr="002C700E" w:rsidTr="002C700E">
        <w:trPr>
          <w:trHeight w:val="36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384,2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64,3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17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-319,9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384,2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64,3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17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-319,9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117,2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32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-79,2</w:t>
            </w:r>
          </w:p>
        </w:tc>
      </w:tr>
      <w:tr w:rsidR="002C700E" w:rsidRPr="002C700E" w:rsidTr="002C700E">
        <w:trPr>
          <w:trHeight w:val="78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предупреждению и ликвидация последствий чрезвычайных ситуаций, стихийных бедствий и их последствий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-5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72,2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25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-54,2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-20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Национальной экономики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2101,2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2001,3</w:t>
            </w:r>
          </w:p>
        </w:tc>
      </w:tr>
      <w:tr w:rsidR="002C700E" w:rsidRPr="002C700E" w:rsidTr="002C700E">
        <w:trPr>
          <w:trHeight w:val="31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1988,2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99,9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-1888,3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113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113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2085,1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374,7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18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-1710,4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капитальному ремонту жилого фонда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200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117,6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59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-82,4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1785,1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257,1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-1528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-100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-100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31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-2566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3700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1134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31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-2566</w:t>
            </w:r>
          </w:p>
        </w:tc>
      </w:tr>
      <w:tr w:rsidR="002C700E" w:rsidRPr="002C700E" w:rsidTr="002C700E">
        <w:trPr>
          <w:trHeight w:val="5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Здравоохранение и спорт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170,0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-159</w:t>
            </w:r>
          </w:p>
        </w:tc>
      </w:tr>
      <w:tr w:rsidR="002C700E" w:rsidRPr="002C700E" w:rsidTr="002C700E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170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-159</w:t>
            </w:r>
          </w:p>
        </w:tc>
      </w:tr>
      <w:tr w:rsidR="002C700E" w:rsidRPr="002C700E" w:rsidTr="002C700E">
        <w:trPr>
          <w:trHeight w:val="33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-100</w:t>
            </w:r>
          </w:p>
        </w:tc>
      </w:tr>
      <w:tr w:rsidR="002C700E" w:rsidRPr="002C700E" w:rsidTr="002C700E">
        <w:trPr>
          <w:trHeight w:val="34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>100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700E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-100</w:t>
            </w:r>
          </w:p>
        </w:tc>
      </w:tr>
      <w:tr w:rsidR="002C700E" w:rsidRPr="002C700E" w:rsidTr="002C700E">
        <w:trPr>
          <w:trHeight w:val="225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</w:p>
        </w:tc>
      </w:tr>
      <w:tr w:rsidR="002C700E" w:rsidRPr="002C700E" w:rsidTr="002C700E">
        <w:trPr>
          <w:trHeight w:val="885"/>
        </w:trPr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700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Глава Пригородного сельского поселения                           Крымского района 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00E">
              <w:rPr>
                <w:rFonts w:ascii="Times New Roman" w:eastAsia="Times New Roman" w:hAnsi="Times New Roman" w:cs="Times New Roman"/>
                <w:sz w:val="24"/>
                <w:szCs w:val="24"/>
              </w:rPr>
              <w:t>В.В.Лазарев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700E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2C700E" w:rsidRPr="002C700E" w:rsidTr="002C700E">
        <w:trPr>
          <w:trHeight w:val="495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00E" w:rsidRPr="002C700E" w:rsidRDefault="002C700E" w:rsidP="002C700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</w:tbl>
    <w:p w:rsidR="009C7A43" w:rsidRPr="002C700E" w:rsidRDefault="009C7A43" w:rsidP="002C700E"/>
    <w:sectPr w:rsidR="009C7A43" w:rsidRPr="002C700E" w:rsidSect="002C70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700E"/>
    <w:rsid w:val="002C700E"/>
    <w:rsid w:val="009C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2014-05-14T04:04:00Z</dcterms:created>
  <dcterms:modified xsi:type="dcterms:W3CDTF">2014-05-14T04:06:00Z</dcterms:modified>
</cp:coreProperties>
</file>